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  <w:lang w:val="de-CH" w:eastAsia="en-US"/>
        </w:rPr>
      </w:pPr>
      <w:r>
        <w:rPr>
          <w:b/>
          <w:sz w:val="32"/>
          <w:szCs w:val="32"/>
          <w:lang w:val="de-CH" w:eastAsia="en-US"/>
        </w:rPr>
        <w:t>Observation professionnelle en institution</w:t>
      </w:r>
    </w:p>
    <w:p>
      <w:pPr>
        <w:rPr>
          <w:b/>
          <w:sz w:val="32"/>
          <w:szCs w:val="32"/>
          <w:lang w:eastAsia="en-US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rPr>
          <w:szCs w:val="22"/>
          <w:lang w:val="de-CH" w:eastAsia="en-US"/>
        </w:rPr>
        <w:t>Feuille de coordonnées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Fournisseur de prestations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47"/>
      </w:tblGrid>
      <w:tr>
        <w:tc>
          <w:tcPr>
            <w:tcW w:w="2835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Fournisseur de prestations</w:t>
            </w:r>
          </w:p>
        </w:tc>
        <w:tc>
          <w:tcPr>
            <w:tcW w:w="6747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Interlocuteur compétent</w:t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Fonction</w:t>
            </w:r>
          </w:p>
        </w:tc>
        <w:tc>
          <w:tcPr>
            <w:tcW w:w="6747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</w:p>
        </w:tc>
        <w:tc>
          <w:tcPr>
            <w:tcW w:w="6747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  <w:highlight w:val="lightGray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Personne assurée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Nom / Prénom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d'assuré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</w:rPr>
              <w:t>756.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de communication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Remise du rapport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Rapport à l'attention de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Interlocuteur compétent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Fonction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Période sous revue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de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à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Forme du rapport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Sélectionnez la forme du rapport"/>
              <w:tag w:val="Wählen Sie die Berichtsform"/>
              <w:id w:val="1869032715"/>
              <w:placeholder>
                <w:docPart w:val="68E9A84A66C04ACDBBD2E93CA192982C"/>
              </w:placeholder>
              <w:dropDownList>
                <w:listItem w:displayText=" --- Faire une sélection ---" w:value=" --- Faire une sélection ---"/>
                <w:listItem w:displayText="provisoire " w:value="provisoire"/>
                <w:listItem w:displayText="Rapport intermédiaire sur demande" w:value="Rapport intermédiaire sur demande"/>
                <w:listItem w:displayText="définitif " w:value="définitif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  <w:rPr>
                    <w:highlight w:val="lightGray"/>
                  </w:rPr>
                </w:pPr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 xml:space="preserve">Annexes en général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/ suivantes: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  <w:r>
        <w:rPr>
          <w:highlight w:val="lightGray"/>
          <w:lang w:val="de-CH" w:eastAsia="en-US"/>
        </w:rP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 xml:space="preserve">Déroulement et atteinte des objectifs 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Description succincte du déroulement et de la situation actuelle </w:t>
      </w:r>
    </w:p>
    <w:p>
      <w:pPr>
        <w:pStyle w:val="IVBEAufzhlung"/>
        <w:spacing w:after="170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Objectif: lntégration dans le marché primaire du travail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Pronostic possible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Pronostic encore impossible</w:t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Pronostic concernant la possibilité de placement sur le marché primaire du travail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Déclarations relatives aux facteurs qui soutiennent la possibilité de placement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  <w:rPr>
                <w:highlight w:val="lightGray"/>
              </w:rPr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Déclarations relatives aux facteurs qui menacent la possibilité de placement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  <w:rPr>
                <w:highlight w:val="lightGray"/>
              </w:rPr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Atteinte des objectifs individuels </w:t>
      </w:r>
      <w:r>
        <w:rPr>
          <w:rFonts w:cs="Arial"/>
          <w:b w:val="0"/>
          <w:szCs w:val="22"/>
        </w:rPr>
        <w:t>(nombre indéfini</w:t>
      </w:r>
      <w:r>
        <w:rPr>
          <w:rFonts w:cs="Arial"/>
          <w:szCs w:val="22"/>
        </w:rPr>
        <w:t xml:space="preserve">)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1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2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3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bottom w:val="nil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4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5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highlight w:val="yellow"/>
        </w:rPr>
      </w:pPr>
    </w:p>
    <w:p>
      <w:pPr>
        <w:pStyle w:val="IVBETextNormal"/>
        <w:rPr>
          <w:highlight w:val="yellow"/>
        </w:rPr>
      </w:pPr>
    </w:p>
    <w:p>
      <w:pPr>
        <w:pStyle w:val="IVBETitel"/>
        <w:numPr>
          <w:ilvl w:val="0"/>
          <w:numId w:val="6"/>
        </w:numPr>
      </w:pPr>
      <w:r>
        <w:lastRenderedPageBreak/>
        <w:t>Evaluation pratique des performances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Evaluation du travail dans l’institution</w:t>
      </w:r>
    </w:p>
    <w:tbl>
      <w:tblPr>
        <w:tblStyle w:val="Tabellenraster"/>
        <w:tblW w:w="958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789"/>
        <w:gridCol w:w="4793"/>
      </w:tblGrid>
      <w:tr>
        <w:trPr>
          <w:jc w:val="center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b/>
              </w:rPr>
              <w:t xml:space="preserve">Moyens auxiliaires / adaptations du poste de travail 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/ lesquels: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</w:tbl>
    <w:p>
      <w:pPr>
        <w:pStyle w:val="IVBETextNormal"/>
        <w:tabs>
          <w:tab w:val="clear" w:pos="5046"/>
          <w:tab w:val="clear" w:pos="9526"/>
          <w:tab w:val="left" w:pos="2517"/>
          <w:tab w:val="right" w:pos="4902"/>
          <w:tab w:val="left" w:pos="7338"/>
        </w:tabs>
        <w:suppressAutoHyphens/>
        <w:ind w:left="113"/>
        <w:rPr>
          <w:sz w:val="16"/>
          <w:szCs w:val="16"/>
        </w:rPr>
      </w:pPr>
      <w:r>
        <w:rPr>
          <w:sz w:val="16"/>
        </w:rPr>
        <w:tab/>
      </w:r>
    </w:p>
    <w:tbl>
      <w:tblPr>
        <w:tblStyle w:val="Tabellenraster"/>
        <w:tblW w:w="9582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4"/>
        <w:gridCol w:w="2983"/>
        <w:gridCol w:w="4195"/>
      </w:tblGrid>
      <w:tr>
        <w:trPr>
          <w:tblHeader/>
        </w:trPr>
        <w:tc>
          <w:tcPr>
            <w:tcW w:w="95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Travaux réalisés </w:t>
            </w:r>
          </w:p>
        </w:tc>
      </w:tr>
      <w:tr>
        <w:trPr>
          <w:tblHeader/>
        </w:trPr>
        <w:tc>
          <w:tcPr>
            <w:tcW w:w="9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rPr>
                <w:u w:val="single"/>
              </w:rPr>
              <w:t>Remarque relative à la quantité</w:t>
            </w:r>
          </w:p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Une quantité de 100% correspond à un rendement moyen normal. La performance quantitative peut ainsi être supérieure à 100%. </w:t>
            </w: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1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Observations relatives au rendement / diminution du rendement </w:t>
            </w:r>
          </w:p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182601462"/>
                <w:placeholder>
                  <w:docPart w:val="C8F3128F98904079AC404A6F082D09C1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2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557672579"/>
                <w:placeholder>
                  <w:docPart w:val="5F0D287141B745EAA5B9B5BA476DA9A1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3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lastRenderedPageBreak/>
              <w:t>Evaluation du rendement: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884103646"/>
                <w:placeholder>
                  <w:docPart w:val="FB9566CDF48B4D87817C4AB24A41DA1B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</w:rPr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732697397"/>
                <w:placeholder>
                  <w:docPart w:val="0875541184554E1D9473F44584DEDF2E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5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1548597016"/>
                <w:placeholder>
                  <w:docPart w:val="960C53B3D2D84EF4BD38B13E0B8B8F52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</w:p>
        </w:tc>
      </w:tr>
    </w:tbl>
    <w:p>
      <w:pPr>
        <w:pStyle w:val="IVBETitel"/>
        <w:rPr>
          <w:lang w:val="de-CH"/>
        </w:rPr>
      </w:pPr>
      <w:r>
        <w:rPr>
          <w:lang w:val="de-CH"/>
        </w:rPr>
        <w:br w:type="page"/>
      </w:r>
    </w:p>
    <w:tbl>
      <w:tblPr>
        <w:tblStyle w:val="Tabellenraster"/>
        <w:tblW w:w="9587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6"/>
        <w:gridCol w:w="2234"/>
        <w:gridCol w:w="797"/>
        <w:gridCol w:w="798"/>
        <w:gridCol w:w="798"/>
        <w:gridCol w:w="798"/>
        <w:gridCol w:w="3191"/>
        <w:gridCol w:w="15"/>
      </w:tblGrid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lastRenderedPageBreak/>
              <w:t xml:space="preserve">Compétences et ressources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 xml:space="preserve">Barème pour l’évaluation du travail 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en comparaison avec une personne ayant des capacités moyennes normales (B)</w:t>
            </w:r>
          </w:p>
        </w:tc>
      </w:tr>
      <w:tr>
        <w:trPr>
          <w:trHeight w:val="341"/>
          <w:tblHeader/>
        </w:trPr>
        <w:tc>
          <w:tcPr>
            <w:tcW w:w="956" w:type="dxa"/>
            <w:tcBorders>
              <w:bottom w:val="nil"/>
            </w:tcBorders>
            <w:shd w:val="clear" w:color="auto" w:fill="C2D69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A</w:t>
            </w:r>
          </w:p>
        </w:tc>
        <w:tc>
          <w:tcPr>
            <w:tcW w:w="8631" w:type="dxa"/>
            <w:gridSpan w:val="7"/>
            <w:tcBorders>
              <w:bottom w:val="nil"/>
            </w:tcBorders>
            <w:shd w:val="clear" w:color="auto" w:fill="C2D69B" w:themeFill="accent3" w:themeFillTint="99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supérieur à la moyenne, excellent </w:t>
            </w:r>
          </w:p>
        </w:tc>
      </w:tr>
      <w:tr>
        <w:trPr>
          <w:trHeight w:val="414"/>
          <w:tblHeader/>
        </w:trPr>
        <w:tc>
          <w:tcPr>
            <w:tcW w:w="956" w:type="dxa"/>
            <w:shd w:val="clear" w:color="auto" w:fill="C5F1F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B</w:t>
            </w:r>
          </w:p>
        </w:tc>
        <w:tc>
          <w:tcPr>
            <w:tcW w:w="8631" w:type="dxa"/>
            <w:gridSpan w:val="7"/>
            <w:shd w:val="clear" w:color="auto" w:fill="C5F1F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moyen, normal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C</w:t>
            </w:r>
          </w:p>
        </w:tc>
        <w:tc>
          <w:tcPr>
            <w:tcW w:w="8631" w:type="dxa"/>
            <w:gridSpan w:val="7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limité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D</w:t>
            </w:r>
          </w:p>
        </w:tc>
        <w:tc>
          <w:tcPr>
            <w:tcW w:w="863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très limité 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B6F0FC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EC2DD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shd w:val="clear" w:color="auto" w:fill="F2F2F2" w:themeFill="background1" w:themeFillShade="F2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 xml:space="preserve">Thème 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>Justification</w:t>
            </w:r>
          </w:p>
          <w:p>
            <w:pPr>
              <w:pStyle w:val="IVBETextNormal"/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(obligatoire pour A, C, D)</w:t>
            </w:r>
          </w:p>
          <w:p>
            <w:pPr>
              <w:pStyle w:val="IVBETextNormal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 xml:space="preserve">Ressources physiques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</w:rPr>
              <w:t>Résistance, mobilité, sens de l’équilibre, motricité fine et grossière, déplacement, position assise, position debout,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br w:type="page"/>
            </w:r>
            <w:r>
              <w:rPr>
                <w:b/>
                <w:sz w:val="16"/>
              </w:rPr>
              <w:t>Ressources psychiques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</w:rPr>
              <w:t xml:space="preserve">Stabilité émotionnelle, gestion des horaires de travail irréguliers / travail posté / de nuit, gestion de la pression sur la performance / les délais, gestion des conflits,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Formation de base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</w:rPr>
              <w:t xml:space="preserve">Lecture, écriture, calcul, connaissances générales, connaissances spécifiques,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Capacité d’apprentissage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</w:rPr>
              <w:t>Capacité de compréhension et compréhension des instructions, capacité d’observation, possibilité d’accéder aux acquis,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Méthode de travail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Mise en œuvre correcte, prise en compte des instructions, structure du travail, respect de la sécurité au travail / des consignes d’hygiène,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Fiabilité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Ponctualité, gestion des délais, respect des pauses, gestion des règles de l’entreprise,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Apparence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Tenue vestimentaire, hygiène corporelle, présentation dans le cadre professionnel,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Esprit d’équipe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Comportement social, collégialité, rôle dans l’équipe, considération, collaboration,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lastRenderedPageBreak/>
              <w:t>Manière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Capacités de communication adaptées à l’interlocuteur, gestion de la proximité/distance,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 xml:space="preserve">Capacité à recevoir les critiques / volonté d’apprendre 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Gestion de la critique constructive, comportement dans le processus d’apprentissage,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</w:tbl>
    <w:p/>
    <w:p>
      <w:r>
        <w:br w:type="page"/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>Temps de présence pendant la période sous revue</w:t>
      </w:r>
    </w:p>
    <w:tbl>
      <w:tblPr>
        <w:tblStyle w:val="Tabellenraster"/>
        <w:tblW w:w="9634" w:type="dxa"/>
        <w:jc w:val="center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962"/>
        <w:gridCol w:w="4672"/>
      </w:tblGrid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Horaires de travail habituels dans l’entreprise: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  <w:r>
              <w:rPr>
                <w:color w:val="000000"/>
              </w:rPr>
              <w:t xml:space="preserve"> / semaine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convenu: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atteint: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Maladie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Accident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Autres: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non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itel"/>
        <w:rPr>
          <w:szCs w:val="22"/>
          <w:lang w:val="de-CH" w:eastAsia="en-US"/>
        </w:rPr>
      </w:pPr>
    </w:p>
    <w:p>
      <w:pPr>
        <w:pStyle w:val="IVBETextNormal"/>
        <w:rPr>
          <w:lang w:val="de-CH"/>
        </w:rPr>
      </w:pPr>
      <w:r>
        <w:rPr>
          <w:lang w:val="de-CH"/>
        </w:rP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>Résultats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 xml:space="preserve">Conclusions de la mesure 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2127"/>
        <w:gridCol w:w="2127"/>
        <w:gridCol w:w="212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Questions: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 xml:space="preserve">Prise de position: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Des indications quant aux résultats sont-elles possibles?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(prière de justifier et de laisser le tableau vierge)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Quels domaines d’activité sont-ils appropriés?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Quelles activités sont-elles appropriées?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  <w:rPr>
                <w:color w:val="00000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Existe-t-il des restrictions concernant le cadre de travail?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55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(prière de justifier)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Possibilité de placement sur le marché primaire du travail?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  <w:rPr>
                <w:color w:val="000000"/>
                <w:highlight w:val="yellow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(prière de justifier en détail)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Quelle prestation peut-elle être fournie dans les domaines d’activité et activités appropriés?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t>Remarque relative à la quantité:</w:t>
            </w:r>
          </w:p>
          <w:p>
            <w:pPr>
              <w:pStyle w:val="IVBETextNormal"/>
              <w:spacing w:after="170" w:line="280" w:lineRule="exact"/>
            </w:pPr>
            <w:r>
              <w:t>Une quantité de 100% correspond à une productivité quantitative moyenne normale. Pour un complément d’informations, voir le</w:t>
            </w:r>
            <w:hyperlink r:id="rId8" w:history="1">
              <w:r>
                <w:rPr>
                  <w:rStyle w:val="Hyperlink"/>
                </w:rPr>
                <w:t xml:space="preserve"> guide pratique-Modèles de rapports</w:t>
              </w:r>
            </w:hyperlink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lastRenderedPageBreak/>
              <w:t>Remarque relative à la productivité: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t>Les informations relatives à la productivité tiennent compte du taux d’occupation, de la quantité mais aussi de la qualité en comparaison avec la productivité moyenne normale d’une personne sans atteinte à la santé sur le marché primaire du travail.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lastRenderedPageBreak/>
              <w:t xml:space="preserve">Taux d’occupation: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bookmarkStart w:id="0" w:name="_GoBack"/>
            <w:r>
              <w:rPr>
                <w:color w:val="000000"/>
                <w:highlight w:val="lightGray"/>
              </w:rPr>
              <w:t>     </w:t>
            </w:r>
            <w:bookmarkEnd w:id="0"/>
            <w:r>
              <w:rPr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 xml:space="preserve">% </w:t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Quantité: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rPr>
                <w:color w:val="000000"/>
              </w:rPr>
              <w:t xml:space="preserve">Qualité: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294056903"/>
                <w:placeholder>
                  <w:docPart w:val="7DD6BA8ED87A4F2285F0DD0EFA4DBA58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lastRenderedPageBreak/>
              <w:t xml:space="preserve">Productivité: </w:t>
            </w:r>
            <w:r>
              <w:rPr>
                <w:color w:val="00000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     </w:t>
            </w:r>
            <w:r>
              <w:rPr>
                <w:color w:val="000000"/>
              </w:rPr>
              <w:fldChar w:fldCharType="end"/>
            </w:r>
            <w:r>
              <w:t>% (pour un taux d’occupation de 100%.</w:t>
            </w:r>
            <w:r>
              <w:rPr>
                <w:color w:val="000000"/>
              </w:rPr>
              <w:t xml:space="preserve"> Ne pas indiquer de fourchette, mais une valeur)</w:t>
            </w:r>
          </w:p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t xml:space="preserve">Observations : </w:t>
            </w:r>
            <w:r>
              <w:rPr>
                <w:color w:val="00000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     </w:t>
            </w:r>
            <w:r>
              <w:rPr>
                <w:color w:val="000000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lastRenderedPageBreak/>
              <w:t xml:space="preserve">En cas de diminution de la productivité: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  <w:highlight w:val="yellow"/>
              </w:rPr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Celle-ci s’explique-t-elle par des atteintes à la santé?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incertain   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t xml:space="preserve">Justification détaillée (pour un examen éventuel du droit à la rente):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Questions supplémentaires si une formation est prévue</w:t>
      </w:r>
    </w:p>
    <w:tbl>
      <w:tblPr>
        <w:tblStyle w:val="Tabellenraster"/>
        <w:tblW w:w="9493" w:type="dxa"/>
        <w:jc w:val="center"/>
        <w:shd w:val="clear" w:color="auto" w:fill="F2F2F2" w:themeFill="background1" w:themeFillShade="F2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774"/>
        <w:gridCol w:w="709"/>
        <w:gridCol w:w="1082"/>
        <w:gridCol w:w="373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Questions: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Oui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Non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incertain</w:t>
            </w:r>
          </w:p>
        </w:tc>
        <w:tc>
          <w:tcPr>
            <w:tcW w:w="373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Justification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Y a-t-il une capacité de formation? 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Une formation sur le marché primaire du travail est-elle possible?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Une formation dans l’institution est-elle recommandée?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highlight w:val="yellow"/>
              </w:rPr>
            </w:pPr>
            <w:r>
              <w:t>Un salaire horaire de CHF 2.60 après la formation peut-il être atteint?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highlight w:val="yellow"/>
              </w:rPr>
            </w:pPr>
            <w:r>
              <w:t>Des mesures particulières pour soutenir la formation sont-elles recommandées?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widowControl w:val="0"/>
              <w:adjustRightInd w:val="0"/>
              <w:spacing w:after="170" w:line="280" w:lineRule="exact"/>
              <w:textAlignment w:val="baseline"/>
              <w:outlineLvl w:val="0"/>
              <w:rPr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highlight w:val="yellow"/>
              </w:rPr>
            </w:pPr>
            <w:r>
              <w:t>Quel niveau de formation est recommandé?</w:t>
            </w: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highlight w:val="lightGray"/>
              </w:rPr>
            </w:pPr>
            <w:sdt>
              <w:sdtPr>
                <w:rPr>
                  <w:rStyle w:val="IVBETextNormalZchn"/>
                  <w:highlight w:val="lightGray"/>
                </w:rPr>
                <w:alias w:val="Faire une sélection "/>
                <w:tag w:val="Auswahl treffen"/>
                <w:id w:val="1682624385"/>
                <w:placeholder>
                  <w:docPart w:val="D2B3E82A5B344B7789FF674E2C250EBB"/>
                </w:placeholder>
                <w:dropDownList>
                  <w:listItem w:displayText=" --- Faire une sélection ---" w:value=" --- Faire une sélection ---"/>
                  <w:listItem w:displayText="CFC" w:value="CFC"/>
                  <w:listItem w:displayText="AFP" w:value="AFP"/>
                  <w:listItem w:displayText="FPra Insos" w:value="FPra Insos"/>
                  <w:listItem w:displayText="Formation élémentaire AI" w:value="Formation élémentaire AI"/>
                  <w:listItem w:displayText="Autres " w:value="Autres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rPr>
          <w:sz w:val="18"/>
          <w:szCs w:val="18"/>
        </w:rPr>
      </w:pPr>
    </w:p>
    <w:p>
      <w:pPr>
        <w:pStyle w:val="IVBETextNormal"/>
      </w:pPr>
      <w:r>
        <w:br w:type="page"/>
      </w:r>
    </w:p>
    <w:p>
      <w:pPr>
        <w:pStyle w:val="IVBETitel"/>
        <w:numPr>
          <w:ilvl w:val="0"/>
          <w:numId w:val="6"/>
        </w:numPr>
        <w:rPr>
          <w:vanish/>
          <w:sz w:val="20"/>
        </w:rPr>
      </w:pPr>
      <w:r>
        <w:lastRenderedPageBreak/>
        <w:t>Recherche d’emploi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Situation actuelle de la recherche d`emploi</w:t>
      </w:r>
    </w:p>
    <w:tbl>
      <w:tblPr>
        <w:tblStyle w:val="Tabellenraster"/>
        <w:tblW w:w="9634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3222"/>
        <w:gridCol w:w="3222"/>
      </w:tblGrid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Questions:</w:t>
            </w:r>
          </w:p>
        </w:tc>
        <w:tc>
          <w:tcPr>
            <w:tcW w:w="644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 xml:space="preserve">Prise de position: </w:t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Quel type d`emploi est recherché? </w:t>
            </w:r>
          </w:p>
        </w:tc>
        <w:tc>
          <w:tcPr>
            <w:tcW w:w="322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Apprentissage </w:t>
            </w: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Emploi à durée indéterminée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</w:p>
        </w:tc>
        <w:tc>
          <w:tcPr>
            <w:tcW w:w="32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pas de recherche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Y a-t-il une offre? </w:t>
            </w:r>
          </w:p>
        </w:tc>
        <w:tc>
          <w:tcPr>
            <w:tcW w:w="644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tabs>
                <w:tab w:val="left" w:pos="1096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Oui</w:t>
            </w:r>
            <w:r>
              <w:rPr>
                <w:lang w:eastAsia="en-US"/>
              </w:rPr>
              <w:tab/>
            </w: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Non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Si oui – description de l`offre: 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Noter la date de début: </w:t>
            </w: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Si non - justification: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Nom / adresse de l’entreprise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Personne compétente dans l’entreprise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Coordonnées de la personne compétente </w:t>
            </w:r>
          </w:p>
        </w:tc>
        <w:tc>
          <w:tcPr>
            <w:tcW w:w="6444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</w:tbl>
    <w:p>
      <w:pPr>
        <w:rPr>
          <w:sz w:val="18"/>
          <w:szCs w:val="18"/>
          <w:lang w:eastAsia="de-CH"/>
        </w:rPr>
      </w:pPr>
    </w:p>
    <w:p>
      <w:pPr>
        <w:rPr>
          <w:sz w:val="18"/>
          <w:szCs w:val="18"/>
          <w:lang w:eastAsia="de-CH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t xml:space="preserve">Suite de la </w:t>
      </w:r>
      <w:r>
        <w:rPr>
          <w:szCs w:val="22"/>
          <w:lang w:val="de-CH" w:eastAsia="en-US"/>
        </w:rPr>
        <w:t>procédure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before="60" w:after="60"/>
      </w:pPr>
      <w:r>
        <w:t>Recommandations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  <w:widowControl w:val="0"/>
        <w:adjustRightInd w:val="0"/>
        <w:textAlignment w:val="baseline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Planification supplémentaire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/>
    <w:p>
      <w:pPr>
        <w:pStyle w:val="IVBETextNormal"/>
        <w:sectPr>
          <w:footerReference w:type="default" r:id="rId9"/>
          <w:headerReference w:type="first" r:id="rId10"/>
          <w:footerReference w:type="first" r:id="rId11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>
      <w:pPr>
        <w:pStyle w:val="IVBETitel"/>
        <w:numPr>
          <w:ilvl w:val="0"/>
          <w:numId w:val="6"/>
        </w:numPr>
        <w:rPr>
          <w:szCs w:val="22"/>
          <w:lang w:eastAsia="en-US"/>
        </w:rPr>
      </w:pPr>
      <w:r>
        <w:rPr>
          <w:szCs w:val="22"/>
          <w:lang w:eastAsia="en-US"/>
        </w:rPr>
        <w:t xml:space="preserve">Signature </w:t>
      </w:r>
    </w:p>
    <w:tbl>
      <w:tblPr>
        <w:tblStyle w:val="Tabellenraster"/>
        <w:tblW w:w="96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5943"/>
      </w:tblGrid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Lieu / Date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</w:p>
        </w:tc>
      </w:tr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Signature des  personnes responsables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</w:tc>
      </w:tr>
    </w:tbl>
    <w:p>
      <w:pPr>
        <w:pStyle w:val="IVBETitel"/>
        <w:tabs>
          <w:tab w:val="left" w:pos="5245"/>
        </w:tabs>
        <w:spacing w:before="360" w:afterLines="170" w:after="408" w:line="280" w:lineRule="exact"/>
        <w:rPr>
          <w:szCs w:val="22"/>
          <w:lang w:val="de-CH" w:eastAsia="en-US"/>
        </w:rPr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  <w:rPr>
        <w:lang w:val="de-CH"/>
      </w:rPr>
    </w:pPr>
    <w:r>
      <w:tab/>
    </w:r>
    <w:r>
      <w:rPr>
        <w:lang w:val="de-CH"/>
      </w:rPr>
      <w:t xml:space="preserve">iv|ai be | </w:t>
    </w:r>
    <w:r>
      <w:t>Version 14.06.2024</w:t>
    </w:r>
    <w:r>
      <w:rPr>
        <w:lang w:val="de-CH"/>
      </w:rPr>
      <w:tab/>
      <w:t xml:space="preserve">Page </w:t>
    </w:r>
    <w:r>
      <w:fldChar w:fldCharType="begin"/>
    </w:r>
    <w:r>
      <w:rPr>
        <w:lang w:val="de-CH"/>
      </w:rPr>
      <w:instrText xml:space="preserve"> PAGE </w:instrText>
    </w:r>
    <w:r>
      <w:fldChar w:fldCharType="separate"/>
    </w:r>
    <w:r>
      <w:rPr>
        <w:noProof/>
        <w:lang w:val="de-CH"/>
      </w:rPr>
      <w:t>9</w:t>
    </w:r>
    <w:r>
      <w:fldChar w:fldCharType="end"/>
    </w:r>
    <w:r>
      <w:rPr>
        <w:lang w:val="de-CH"/>
      </w:rPr>
      <w:t>/</w:t>
    </w:r>
    <w:r>
      <w:fldChar w:fldCharType="begin"/>
    </w:r>
    <w:r>
      <w:rPr>
        <w:lang w:val="de-CH"/>
      </w:rPr>
      <w:instrText xml:space="preserve"> NUMPAGES </w:instrText>
    </w:r>
    <w:r>
      <w:fldChar w:fldCharType="separate"/>
    </w:r>
    <w:r>
      <w:rPr>
        <w:noProof/>
        <w:lang w:val="de-CH"/>
      </w:rPr>
      <w:t>11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14.06.2024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11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F16CD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CEB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BEB5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F2B2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E2E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B2F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B27A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0011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501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329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D0D4E"/>
    <w:multiLevelType w:val="hybridMultilevel"/>
    <w:tmpl w:val="269C8012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CE2B9E"/>
    <w:multiLevelType w:val="multilevel"/>
    <w:tmpl w:val="8D268FE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5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6" w15:restartNumberingAfterBreak="0">
    <w:nsid w:val="25CB0BA6"/>
    <w:multiLevelType w:val="hybridMultilevel"/>
    <w:tmpl w:val="584A7D8E"/>
    <w:lvl w:ilvl="0" w:tplc="450401D6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2E2F70F8"/>
    <w:multiLevelType w:val="multilevel"/>
    <w:tmpl w:val="40926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0" w15:restartNumberingAfterBreak="0">
    <w:nsid w:val="37E80C6D"/>
    <w:multiLevelType w:val="hybridMultilevel"/>
    <w:tmpl w:val="B6185A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C7BF5"/>
    <w:multiLevelType w:val="hybridMultilevel"/>
    <w:tmpl w:val="63D8B0C8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B142F"/>
    <w:multiLevelType w:val="hybridMultilevel"/>
    <w:tmpl w:val="FEDCC6B0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4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3656B"/>
    <w:multiLevelType w:val="hybridMultilevel"/>
    <w:tmpl w:val="EBA235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87B8D"/>
    <w:multiLevelType w:val="hybridMultilevel"/>
    <w:tmpl w:val="7D640D28"/>
    <w:lvl w:ilvl="0" w:tplc="7E528096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914D3"/>
    <w:multiLevelType w:val="multilevel"/>
    <w:tmpl w:val="ECB472F0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712EF0"/>
    <w:multiLevelType w:val="hybridMultilevel"/>
    <w:tmpl w:val="15DE6ACC"/>
    <w:lvl w:ilvl="0" w:tplc="E3FE1922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  <w:szCs w:val="26"/>
      </w:rPr>
    </w:lvl>
    <w:lvl w:ilvl="1" w:tplc="6AF23B20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31"/>
  </w:num>
  <w:num w:numId="4">
    <w:abstractNumId w:val="18"/>
  </w:num>
  <w:num w:numId="5">
    <w:abstractNumId w:val="17"/>
  </w:num>
  <w:num w:numId="6">
    <w:abstractNumId w:val="30"/>
  </w:num>
  <w:num w:numId="7">
    <w:abstractNumId w:val="23"/>
  </w:num>
  <w:num w:numId="8">
    <w:abstractNumId w:val="15"/>
  </w:num>
  <w:num w:numId="9">
    <w:abstractNumId w:val="14"/>
  </w:num>
  <w:num w:numId="10">
    <w:abstractNumId w:val="24"/>
  </w:num>
  <w:num w:numId="11">
    <w:abstractNumId w:val="32"/>
  </w:num>
  <w:num w:numId="12">
    <w:abstractNumId w:val="25"/>
  </w:num>
  <w:num w:numId="13">
    <w:abstractNumId w:val="12"/>
  </w:num>
  <w:num w:numId="14">
    <w:abstractNumId w:val="29"/>
  </w:num>
  <w:num w:numId="15">
    <w:abstractNumId w:val="28"/>
  </w:num>
  <w:num w:numId="16">
    <w:abstractNumId w:val="19"/>
  </w:num>
  <w:num w:numId="17">
    <w:abstractNumId w:val="13"/>
  </w:num>
  <w:num w:numId="1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0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1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22"/>
  </w:num>
  <w:num w:numId="4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5:chartTrackingRefBased/>
  <w15:docId w15:val="{873B0A5F-0BD3-43D1-A406-0EA2AD72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qFormat="1"/>
    <w:lsdException w:name="heading 3" w:locked="0" w:semiHidden="1" w:uiPriority="9" w:qFormat="1"/>
    <w:lsdException w:name="heading 4" w:locked="0" w:semiHidden="1" w:uiPriority="9" w:qFormat="1"/>
    <w:lsdException w:name="heading 5" w:locked="0" w:semiHidden="1" w:uiPriority="9" w:qFormat="1"/>
    <w:lsdException w:name="heading 6" w:locked="0" w:semiHidden="1" w:uiPriority="9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Pr>
      <w:rFonts w:eastAsia="Times New Roman" w:cs="Times New Roman"/>
      <w:lang w:val="fr-CH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auto"/>
    </w:pPr>
  </w:style>
  <w:style w:type="paragraph" w:customStyle="1" w:styleId="IVBEAufzhlung">
    <w:name w:val="IVBE_Aufzählung"/>
    <w:basedOn w:val="IVBETextNormal"/>
    <w:link w:val="IVBEAufzhlungZchn"/>
    <w:qFormat/>
    <w:p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paragraph" w:customStyle="1" w:styleId="IVBEDokuCode">
    <w:name w:val="IVBE_DokuCode"/>
    <w:basedOn w:val="IVBETextNormal"/>
    <w:next w:val="IVBETextNormal"/>
    <w:link w:val="IVBEDokuCodeZchn"/>
    <w:qFormat/>
    <w:pPr>
      <w:tabs>
        <w:tab w:val="clear" w:pos="5046"/>
      </w:tabs>
      <w:spacing w:after="0" w:line="240" w:lineRule="auto"/>
      <w:ind w:left="-1247"/>
    </w:pPr>
    <w:rPr>
      <w:rFonts w:cs="ArialMT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left" w:pos="0"/>
      </w:tabs>
      <w:spacing w:after="0" w:line="190" w:lineRule="exact"/>
      <w:ind w:left="-1247"/>
    </w:pPr>
    <w:rPr>
      <w:sz w:val="14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2"/>
      </w:numPr>
      <w:tabs>
        <w:tab w:val="clear" w:pos="5046"/>
        <w:tab w:val="left" w:pos="3969"/>
        <w:tab w:val="left" w:pos="7484"/>
      </w:tabs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numPr>
        <w:numId w:val="3"/>
      </w:numPr>
      <w:spacing w:after="0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autoRedefine/>
    <w:qFormat/>
    <w:pPr>
      <w:keepNext/>
      <w:widowControl w:val="0"/>
      <w:tabs>
        <w:tab w:val="clear" w:pos="5046"/>
        <w:tab w:val="left" w:pos="4990"/>
      </w:tabs>
      <w:adjustRightInd w:val="0"/>
      <w:spacing w:line="240" w:lineRule="exact"/>
      <w:textAlignment w:val="baseline"/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widowControl w:val="0"/>
      <w:tabs>
        <w:tab w:val="clear" w:pos="5046"/>
        <w:tab w:val="left" w:pos="3686"/>
      </w:tabs>
      <w:adjustRightInd w:val="0"/>
      <w:textAlignment w:val="baseline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  <w:numId w:val="4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de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4"/>
      <w:lang w:eastAsia="de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lang w:eastAsia="de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lang w:eastAsia="de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  <w:lang w:eastAsia="de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lang w:eastAsia="de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lang w:eastAsia="de-CH"/>
    </w:rPr>
  </w:style>
  <w:style w:type="character" w:customStyle="1" w:styleId="IVBEDokuCodeZchn">
    <w:name w:val="IVBE_DokuCode Zchn"/>
    <w:basedOn w:val="IVBETextNormalZchn"/>
    <w:link w:val="IVBEDokuCode"/>
    <w:rPr>
      <w:rFonts w:eastAsia="Times New Roman" w:cs="ArialMT"/>
      <w:sz w:val="10"/>
      <w:szCs w:val="10"/>
      <w:lang w:eastAsia="de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lang w:eastAsia="de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vertAlign w:val="superscript"/>
      <w:lang w:eastAsia="de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/>
      <w:lang w:eastAsia="de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lang w:eastAsia="de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4"/>
      <w:lang w:eastAsia="de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4"/>
      <w:lang w:eastAsia="de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4"/>
      <w:lang w:eastAsia="de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4"/>
      <w:lang w:eastAsia="de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4"/>
      <w:lang w:eastAsia="de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lang w:eastAsia="de-CH"/>
    </w:rPr>
  </w:style>
  <w:style w:type="character" w:customStyle="1" w:styleId="IVBETitelZchn">
    <w:name w:val="IVBE_Titel Zchn"/>
    <w:basedOn w:val="IVBETextNormalZchn"/>
    <w:link w:val="IVBETitel"/>
    <w:rPr>
      <w:rFonts w:eastAsia="Times New Roman" w:cs="Times New Roman"/>
      <w:b/>
      <w:sz w:val="26"/>
      <w:lang w:val="fr-CH"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lang w:eastAsia="de-CH"/>
    </w:rPr>
  </w:style>
  <w:style w:type="character" w:customStyle="1" w:styleId="IVBEUntertitelZchn">
    <w:name w:val="IVBE_Untertitel Zchn"/>
    <w:basedOn w:val="IVBETextNormalZchn"/>
    <w:link w:val="IVBEUntertitel"/>
    <w:rPr>
      <w:rFonts w:eastAsia="Times New Roman" w:cs="Times New Roman"/>
      <w:b/>
      <w:lang w:val="fr-CH"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Times New Roman"/>
      <w:b/>
      <w:lang w:val="fr-CH"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8363"/>
      </w:tabs>
      <w:spacing w:after="14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lang w:eastAsia="de-CH"/>
    </w:rPr>
  </w:style>
  <w:style w:type="table" w:customStyle="1" w:styleId="Tabellenraster1">
    <w:name w:val="Tabellenraster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fr-CH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widowControl w:val="0"/>
      <w:adjustRightInd w:val="0"/>
      <w:spacing w:line="210" w:lineRule="exact"/>
      <w:jc w:val="center"/>
      <w:textAlignment w:val="baseline"/>
    </w:pPr>
    <w:rPr>
      <w:sz w:val="16"/>
      <w:lang w:eastAsia="en-US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val="fr-FR"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IVVisum">
    <w:name w:val="OSIV_Visum"/>
    <w:basedOn w:val="IVBETextNormal"/>
    <w:qFormat/>
    <w:pPr>
      <w:keepNext/>
      <w:keepLines/>
      <w:widowControl w:val="0"/>
      <w:adjustRightInd w:val="0"/>
      <w:spacing w:after="60" w:line="240" w:lineRule="auto"/>
      <w:textAlignment w:val="baseline"/>
    </w:pPr>
    <w:rPr>
      <w:lang w:eastAsia="en-US"/>
    </w:rPr>
  </w:style>
  <w:style w:type="paragraph" w:customStyle="1" w:styleId="IVBETextnormalBem">
    <w:name w:val="IVBE_Text normal_Bem"/>
    <w:basedOn w:val="IVBETextNormal"/>
    <w:link w:val="IVBETextnormalBemZchn"/>
    <w:qFormat/>
    <w:pPr>
      <w:widowControl w:val="0"/>
      <w:tabs>
        <w:tab w:val="clear" w:pos="5046"/>
        <w:tab w:val="clear" w:pos="9526"/>
        <w:tab w:val="left" w:pos="1134"/>
      </w:tabs>
      <w:adjustRightInd w:val="0"/>
      <w:contextualSpacing/>
      <w:textAlignment w:val="baseline"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  <w:lang w:val="fr-CH" w:eastAsia="de-CH"/>
    </w:rPr>
  </w:style>
  <w:style w:type="paragraph" w:customStyle="1" w:styleId="IVBERechnung">
    <w:name w:val="IVBE_Rechnung"/>
    <w:basedOn w:val="IVBETextNormal"/>
    <w:link w:val="IVBERechnungZchn"/>
    <w:qFormat/>
    <w:pPr>
      <w:widowControl w:val="0"/>
      <w:tabs>
        <w:tab w:val="left" w:pos="113"/>
        <w:tab w:val="left" w:pos="1276"/>
      </w:tabs>
      <w:adjustRightInd w:val="0"/>
      <w:spacing w:after="60" w:line="190" w:lineRule="exact"/>
      <w:textAlignment w:val="baseline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  <w:lang w:val="fr-CH" w:eastAsia="de-CH"/>
    </w:rPr>
  </w:style>
  <w:style w:type="paragraph" w:customStyle="1" w:styleId="IVBETextNormalFett">
    <w:name w:val="IVBE_Text Normal + Fett"/>
    <w:basedOn w:val="IVBETextNormal"/>
    <w:pPr>
      <w:keepNext/>
      <w:widowControl w:val="0"/>
      <w:adjustRightInd w:val="0"/>
      <w:textAlignment w:val="baseline"/>
    </w:pPr>
    <w:rPr>
      <w:b/>
      <w:bCs/>
      <w:lang w:eastAsia="en-US"/>
    </w:rPr>
  </w:style>
  <w:style w:type="numbering" w:customStyle="1" w:styleId="Formatvorlage1">
    <w:name w:val="Formatvorlage1"/>
    <w:uiPriority w:val="99"/>
    <w:pPr>
      <w:numPr>
        <w:numId w:val="5"/>
      </w:numPr>
    </w:p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lock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lock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fr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fr-CH"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fr-FR" w:eastAsia="de-DE"/>
    </w:rPr>
  </w:style>
  <w:style w:type="character" w:styleId="Platzhaltertext">
    <w:name w:val="Placeholder Text"/>
    <w:basedOn w:val="Absatz-Standardschriftart"/>
    <w:uiPriority w:val="99"/>
    <w:semiHidden/>
    <w:locked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H" w:eastAsia="de-DE"/>
    </w:rPr>
  </w:style>
  <w:style w:type="character" w:styleId="Hyperlink">
    <w:name w:val="Hyperlink"/>
    <w:basedOn w:val="Absatz-Standardschriftart"/>
    <w:uiPriority w:val="99"/>
    <w:unhideWhenUsed/>
    <w:lock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be.ch/dam/jcr:b8faef6e-4d00-4e12-9fe6-a879ab099bb8/Guide%20pratique.docx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E9A84A66C04ACDBBD2E93CA1929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4F3A5-F592-4BF1-A961-39F2B986C2FA}"/>
      </w:docPartPr>
      <w:docPartBody>
        <w:p>
          <w:pPr>
            <w:pStyle w:val="68E9A84A66C04ACDBBD2E93CA192982C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8F3128F98904079AC404A6F082D09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C10F2-565B-4928-AA24-2F379F26B890}"/>
      </w:docPartPr>
      <w:docPartBody>
        <w:p>
          <w:pPr>
            <w:pStyle w:val="C8F3128F98904079AC404A6F082D09C1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5F0D287141B745EAA5B9B5BA476DA9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674C0D-B9C0-4686-8348-E08C3574461C}"/>
      </w:docPartPr>
      <w:docPartBody>
        <w:p>
          <w:pPr>
            <w:pStyle w:val="5F0D287141B745EAA5B9B5BA476DA9A1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FB9566CDF48B4D87817C4AB24A41DA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AC3CB-73BA-419F-AFE5-3EF39544DF8C}"/>
      </w:docPartPr>
      <w:docPartBody>
        <w:p>
          <w:pPr>
            <w:pStyle w:val="FB9566CDF48B4D87817C4AB24A41DA1B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0875541184554E1D9473F44584DEDF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A1BCE0-355E-4C56-AE2E-8C2319369741}"/>
      </w:docPartPr>
      <w:docPartBody>
        <w:p>
          <w:pPr>
            <w:pStyle w:val="0875541184554E1D9473F44584DEDF2E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960C53B3D2D84EF4BD38B13E0B8B8F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96FDB9-D5DF-4682-BC5B-97DB27FF4693}"/>
      </w:docPartPr>
      <w:docPartBody>
        <w:p>
          <w:pPr>
            <w:pStyle w:val="960C53B3D2D84EF4BD38B13E0B8B8F52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D2B3E82A5B344B7789FF674E2C250E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AC0501-72C1-4AEF-AEE0-D71C075F3622}"/>
      </w:docPartPr>
      <w:docPartBody>
        <w:p>
          <w:pPr>
            <w:pStyle w:val="D2B3E82A5B344B7789FF674E2C250EBB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7DD6BA8ED87A4F2285F0DD0EFA4DBA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94D043-5575-4ED2-9A87-7A9BC2C60F79}"/>
      </w:docPartPr>
      <w:docPartBody>
        <w:p>
          <w:pPr>
            <w:pStyle w:val="7DD6BA8ED87A4F2285F0DD0EFA4DBA58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8E9A84A66C04ACDBBD2E93CA192982C">
    <w:name w:val="68E9A84A66C04ACDBBD2E93CA192982C"/>
  </w:style>
  <w:style w:type="paragraph" w:customStyle="1" w:styleId="389F4865C7194BF29D606AF542991FF2">
    <w:name w:val="389F4865C7194BF29D606AF542991FF2"/>
  </w:style>
  <w:style w:type="paragraph" w:customStyle="1" w:styleId="BDFDCAB79DF74DAF856ED63DECF781A2">
    <w:name w:val="BDFDCAB79DF74DAF856ED63DECF781A2"/>
  </w:style>
  <w:style w:type="paragraph" w:customStyle="1" w:styleId="1D83926288F14B2D8E9E022CB102EDAD">
    <w:name w:val="1D83926288F14B2D8E9E022CB102EDAD"/>
  </w:style>
  <w:style w:type="paragraph" w:customStyle="1" w:styleId="D92F505D243042AAA1E55244BD4442B4">
    <w:name w:val="D92F505D243042AAA1E55244BD4442B4"/>
  </w:style>
  <w:style w:type="paragraph" w:customStyle="1" w:styleId="C1CA1289D9D34FA482758821F3C1FAD2">
    <w:name w:val="C1CA1289D9D34FA482758821F3C1FAD2"/>
  </w:style>
  <w:style w:type="paragraph" w:customStyle="1" w:styleId="408A98AEE59F4DFEACCBB7CEF898C856">
    <w:name w:val="408A98AEE59F4DFEACCBB7CEF898C856"/>
  </w:style>
  <w:style w:type="paragraph" w:customStyle="1" w:styleId="53D22BEC09D34FFCB750D561931BF8DE">
    <w:name w:val="53D22BEC09D34FFCB750D561931BF8DE"/>
  </w:style>
  <w:style w:type="paragraph" w:customStyle="1" w:styleId="89243B9454F343E985E110C2DB58ACA3">
    <w:name w:val="89243B9454F343E985E110C2DB58ACA3"/>
  </w:style>
  <w:style w:type="paragraph" w:customStyle="1" w:styleId="C8F3128F98904079AC404A6F082D09C1">
    <w:name w:val="C8F3128F98904079AC404A6F082D09C1"/>
  </w:style>
  <w:style w:type="paragraph" w:customStyle="1" w:styleId="5F0D287141B745EAA5B9B5BA476DA9A1">
    <w:name w:val="5F0D287141B745EAA5B9B5BA476DA9A1"/>
  </w:style>
  <w:style w:type="paragraph" w:customStyle="1" w:styleId="FB9566CDF48B4D87817C4AB24A41DA1B">
    <w:name w:val="FB9566CDF48B4D87817C4AB24A41DA1B"/>
  </w:style>
  <w:style w:type="paragraph" w:customStyle="1" w:styleId="0875541184554E1D9473F44584DEDF2E">
    <w:name w:val="0875541184554E1D9473F44584DEDF2E"/>
  </w:style>
  <w:style w:type="paragraph" w:customStyle="1" w:styleId="960C53B3D2D84EF4BD38B13E0B8B8F52">
    <w:name w:val="960C53B3D2D84EF4BD38B13E0B8B8F52"/>
  </w:style>
  <w:style w:type="paragraph" w:customStyle="1" w:styleId="C686E04ABA834326A36221593201F46E">
    <w:name w:val="C686E04ABA834326A36221593201F46E"/>
  </w:style>
  <w:style w:type="paragraph" w:customStyle="1" w:styleId="A975DCF5D19540E8965CF1E38AEDF21C">
    <w:name w:val="A975DCF5D19540E8965CF1E38AEDF21C"/>
  </w:style>
  <w:style w:type="paragraph" w:customStyle="1" w:styleId="CFA8A6BAD2C0469EB530A2EF8906DBF3">
    <w:name w:val="CFA8A6BAD2C0469EB530A2EF8906DBF3"/>
  </w:style>
  <w:style w:type="paragraph" w:customStyle="1" w:styleId="039277ADDA9E45479222A4477B68F37F">
    <w:name w:val="039277ADDA9E45479222A4477B68F37F"/>
  </w:style>
  <w:style w:type="paragraph" w:customStyle="1" w:styleId="D2B3E82A5B344B7789FF674E2C250EBB">
    <w:name w:val="D2B3E82A5B344B7789FF674E2C250EBB"/>
  </w:style>
  <w:style w:type="paragraph" w:customStyle="1" w:styleId="7DD6BA8ED87A4F2285F0DD0EFA4DBA58">
    <w:name w:val="7DD6BA8ED87A4F2285F0DD0EFA4DBA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ECFB9-F57F-4790-B7B5-3E0C7B9A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1478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10775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Flückiger Franziska</dc:creator>
  <cp:keywords/>
  <dc:description/>
  <cp:lastModifiedBy>Flückiger Franziska</cp:lastModifiedBy>
  <cp:revision>5</cp:revision>
  <dcterms:created xsi:type="dcterms:W3CDTF">2024-02-16T10:13:00Z</dcterms:created>
  <dcterms:modified xsi:type="dcterms:W3CDTF">2024-06-14T06:39:00Z</dcterms:modified>
</cp:coreProperties>
</file>