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Wohnbericht </w:t>
      </w:r>
    </w:p>
    <w:p>
      <w:pPr>
        <w:rPr>
          <w:b/>
          <w:sz w:val="32"/>
          <w:szCs w:val="32"/>
        </w:rPr>
      </w:pPr>
    </w:p>
    <w:p>
      <w:pPr>
        <w:pStyle w:val="IVBETitel"/>
      </w:pPr>
      <w:r>
        <w:t>Stammblatt</w:t>
      </w:r>
    </w:p>
    <w:p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>Versicherte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Mitteilungsnummer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  <w:numPr>
          <w:ilvl w:val="1"/>
          <w:numId w:val="4"/>
        </w:numPr>
        <w:spacing w:line="280" w:lineRule="exact"/>
      </w:pPr>
      <w:r>
        <w:t>Zustellung des Berichts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de-DE"/>
              </w:rPr>
            </w:pPr>
            <w:r>
              <w:rPr>
                <w:b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DF4C8A67401749908E2EEB75CEF1590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</w:tbl>
    <w:p>
      <w:pPr>
        <w:rPr>
          <w:lang w:val="de-CH" w:eastAsia="en-US"/>
        </w:rPr>
      </w:pPr>
    </w:p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</w:pPr>
      <w:r>
        <w:t xml:space="preserve">Beilagen allgemein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 Folgende: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  <w:r>
        <w:br w:type="page"/>
      </w:r>
    </w:p>
    <w:p>
      <w:pPr>
        <w:pStyle w:val="IVBETitel"/>
      </w:pPr>
      <w:r>
        <w:lastRenderedPageBreak/>
        <w:t xml:space="preserve">Verlauf und Zielerreichung </w:t>
      </w:r>
    </w:p>
    <w:p>
      <w:pPr>
        <w:pStyle w:val="IVBEUntertitel"/>
        <w:spacing w:line="280" w:lineRule="exact"/>
      </w:pPr>
      <w:r>
        <w:t xml:space="preserve">Kurzbeschrieb Verlauf und aktuelle Situation </w:t>
      </w:r>
    </w:p>
    <w:p>
      <w:pPr>
        <w:pStyle w:val="IVBEAufzhlung"/>
        <w:numPr>
          <w:ilvl w:val="0"/>
          <w:numId w:val="0"/>
        </w:numPr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</w:p>
        </w:tc>
      </w:tr>
    </w:tbl>
    <w:p>
      <w:pPr>
        <w:pStyle w:val="IVBEUntertitel"/>
      </w:pPr>
      <w:r>
        <w:t xml:space="preserve">Individuelle Zielerreichung </w:t>
      </w:r>
      <w:r>
        <w:rPr>
          <w:b w:val="0"/>
          <w:sz w:val="18"/>
          <w:szCs w:val="18"/>
        </w:rPr>
        <w:t>(Anzahl nicht definiert)</w:t>
      </w:r>
      <w:r>
        <w:t xml:space="preserve"> 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1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2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3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4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5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bookmarkStart w:id="0" w:name="_GoBack"/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bookmarkEnd w:id="0"/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</w:p>
    <w:p>
      <w:pPr>
        <w:pStyle w:val="IVBETitel"/>
      </w:pPr>
      <w:r>
        <w:t>Praktische Leistungsbeurteilung</w:t>
      </w:r>
    </w:p>
    <w:p>
      <w:pPr>
        <w:pStyle w:val="IVBEUntertitel"/>
      </w:pPr>
      <w:r>
        <w:t>IV finanziertes Wohnen während Massnahme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>
        <w:trPr>
          <w:tblHeader/>
        </w:trPr>
        <w:tc>
          <w:tcPr>
            <w:tcW w:w="9572" w:type="dxa"/>
            <w:gridSpan w:val="3"/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Aktuelle Wohnform:</w:t>
            </w:r>
          </w:p>
        </w:tc>
      </w:tr>
      <w:tr>
        <w:trPr>
          <w:trHeight w:val="463"/>
          <w:tblHeader/>
        </w:trPr>
        <w:tc>
          <w:tcPr>
            <w:tcW w:w="3190" w:type="dxa"/>
          </w:tcPr>
          <w:p>
            <w:pPr>
              <w:pStyle w:val="IVBETextNormal"/>
              <w:tabs>
                <w:tab w:val="left" w:pos="321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 xml:space="preserve">Wohnen 1 </w:t>
            </w:r>
            <w:r>
              <w:br/>
            </w:r>
            <w:r>
              <w:tab/>
            </w:r>
            <w:r>
              <w:rPr>
                <w:sz w:val="18"/>
                <w:szCs w:val="18"/>
              </w:rPr>
              <w:t>(intensive Betreuung)</w:t>
            </w:r>
          </w:p>
        </w:tc>
        <w:tc>
          <w:tcPr>
            <w:tcW w:w="3191" w:type="dxa"/>
          </w:tcPr>
          <w:p>
            <w:pPr>
              <w:pStyle w:val="IVBETextNormal"/>
              <w:tabs>
                <w:tab w:val="left" w:pos="390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Wohnen 2</w:t>
            </w:r>
            <w:r>
              <w:br/>
            </w:r>
            <w:r>
              <w:tab/>
            </w:r>
            <w:r>
              <w:rPr>
                <w:sz w:val="18"/>
                <w:szCs w:val="18"/>
              </w:rPr>
              <w:t>(normale Betreuung)</w:t>
            </w:r>
          </w:p>
        </w:tc>
        <w:tc>
          <w:tcPr>
            <w:tcW w:w="3191" w:type="dxa"/>
          </w:tcPr>
          <w:p>
            <w:pPr>
              <w:pStyle w:val="IVBETextNormal"/>
              <w:tabs>
                <w:tab w:val="left" w:pos="350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 xml:space="preserve">Wohnen 3 </w:t>
            </w:r>
            <w:r>
              <w:br/>
            </w:r>
            <w:r>
              <w:tab/>
            </w:r>
            <w:r>
              <w:rPr>
                <w:sz w:val="18"/>
                <w:szCs w:val="18"/>
              </w:rPr>
              <w:t>(Wohnbegleitung)</w:t>
            </w:r>
          </w:p>
        </w:tc>
      </w:tr>
      <w:tr>
        <w:trPr>
          <w:trHeight w:val="65"/>
          <w:tblHeader/>
        </w:trPr>
        <w:tc>
          <w:tcPr>
            <w:tcW w:w="9572" w:type="dxa"/>
            <w:gridSpan w:val="3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</w:p>
        </w:tc>
      </w:tr>
    </w:tbl>
    <w:p>
      <w:pPr>
        <w:rPr>
          <w:lang w:val="de-CH" w:eastAsia="en-US"/>
        </w:rPr>
      </w:pPr>
    </w:p>
    <w:tbl>
      <w:tblPr>
        <w:tblStyle w:val="Tabellenraster"/>
        <w:tblW w:w="958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8631"/>
      </w:tblGrid>
      <w:tr>
        <w:trPr>
          <w:tblHeader/>
        </w:trPr>
        <w:tc>
          <w:tcPr>
            <w:tcW w:w="9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u w:val="single"/>
                <w:lang w:eastAsia="de-CH"/>
              </w:rPr>
            </w:pPr>
            <w:r>
              <w:rPr>
                <w:u w:val="single"/>
                <w:lang w:eastAsia="de-CH"/>
              </w:rPr>
              <w:t xml:space="preserve">Skalierung für Wohnform </w:t>
            </w:r>
          </w:p>
          <w:p>
            <w:pPr>
              <w:pStyle w:val="IVBETextNormal"/>
              <w:spacing w:after="170" w:line="280" w:lineRule="exact"/>
              <w:rPr>
                <w:lang w:eastAsia="de-CH"/>
              </w:rPr>
            </w:pPr>
            <w:r>
              <w:rPr>
                <w:lang w:eastAsia="de-CH"/>
              </w:rPr>
              <w:t>(in Bezug auf Fähigkeiten für ein eigenständiges Wohnen)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A</w:t>
            </w:r>
          </w:p>
        </w:tc>
        <w:tc>
          <w:tcPr>
            <w:tcW w:w="8631" w:type="dxa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überdurchschnittlich, hervorragend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B</w:t>
            </w:r>
          </w:p>
        </w:tc>
        <w:tc>
          <w:tcPr>
            <w:tcW w:w="8631" w:type="dxa"/>
            <w:shd w:val="clear" w:color="auto" w:fill="C5F1FB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durchschnittlich,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C</w:t>
            </w:r>
          </w:p>
        </w:tc>
        <w:tc>
          <w:tcPr>
            <w:tcW w:w="863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eingeschränkt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>D</w:t>
            </w:r>
          </w:p>
        </w:tc>
        <w:tc>
          <w:tcPr>
            <w:tcW w:w="8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lang w:eastAsia="de-CH"/>
              </w:rPr>
            </w:pPr>
            <w:r>
              <w:rPr>
                <w:b/>
                <w:lang w:eastAsia="de-CH"/>
              </w:rPr>
              <w:t xml:space="preserve">stark eingeschränkt  </w:t>
            </w:r>
          </w:p>
        </w:tc>
      </w:tr>
    </w:tbl>
    <w:p>
      <w:pPr>
        <w:pStyle w:val="IVBETextNormal"/>
      </w:pPr>
    </w:p>
    <w:tbl>
      <w:tblPr>
        <w:tblStyle w:val="Tabellenraster"/>
        <w:tblW w:w="9572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97"/>
        <w:gridCol w:w="798"/>
        <w:gridCol w:w="798"/>
        <w:gridCol w:w="798"/>
        <w:gridCol w:w="3191"/>
      </w:tblGrid>
      <w:tr>
        <w:trPr>
          <w:tblHeader/>
          <w:jc w:val="center"/>
        </w:trPr>
        <w:tc>
          <w:tcPr>
            <w:tcW w:w="319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br w:type="page"/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</w:tr>
      <w:tr>
        <w:trPr>
          <w:tblHeader/>
          <w:jc w:val="center"/>
        </w:trPr>
        <w:tc>
          <w:tcPr>
            <w:tcW w:w="3190" w:type="dxa"/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 xml:space="preserve">Thema: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 xml:space="preserve">Begründung </w:t>
            </w:r>
          </w:p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  <w:sz w:val="16"/>
                <w:szCs w:val="16"/>
              </w:rPr>
              <w:t>(obligatorisch bei A, C, D)</w:t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Grundpflege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Körperpflege, Mundhygiene, Kleidung, achtet auf Äusseres und Gesundheit, Schlafrhythmus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Ergänzende Gesundheitspflege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Umgang mit Medikamenten, Umgang mit Hilfsmitteln, spezielle Ernährung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Mobilität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Fortbewegung, Orientierung, Benutzung ÖV, Umgang mit Verkehrsregeln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Ernährung/Verpflegung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Einkauf, Umgang mit Lebensmitteln, Mahlzeitenzubereitung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Häusliches Leben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Sauberkeit und Ordnung, Wäscheversorgung, Wohnlichkeit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Umgang mit Geld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Kennt Geld und dessen Wert, Konsumverhalten, Sparen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Kommunikation /Medien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Konversationsmöglichkeiten, Umgang mit elektronischen Medien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Freizeit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Umsetzung von Interessen, Ausgangs</w:t>
            </w:r>
            <w:r>
              <w:rPr>
                <w:sz w:val="16"/>
                <w:szCs w:val="16"/>
              </w:rPr>
              <w:softHyphen/>
              <w:t>verhalten, Einhalten von Regeln/Abmachungen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Selbstkompetenz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Pünktlichkeit, Strukturierung, Tag-Nachtrhythmus, Flexibilität, Eigeninitiative, Selbsteinschätzung, Entscheidungsfähigkeit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Sozialkompetenz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Kontakt- und Anpassungsfähigkeit, Beziehungspflege, Nähe-Distanz, Umgangsformen , Freundschaften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Führungs- und Kritikbereitschaft 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Umgang mit Anweisungen und/oder konstruktiver Kritik, Misserfolgstoleranz, Lernbereitschaft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spacing w:after="90" w:line="240" w:lineRule="exact"/>
        <w:rPr>
          <w:lang w:val="de-CH" w:eastAsia="en-US"/>
        </w:rPr>
      </w:pPr>
    </w:p>
    <w:p>
      <w:pPr>
        <w:rPr>
          <w:sz w:val="18"/>
          <w:szCs w:val="18"/>
          <w:lang w:val="de-CH" w:eastAsia="en-US"/>
        </w:rPr>
      </w:pPr>
    </w:p>
    <w:p>
      <w:pPr>
        <w:pStyle w:val="IVBETitel"/>
      </w:pPr>
      <w:r>
        <w:t>Weiteres Vorgehen</w:t>
      </w:r>
    </w:p>
    <w:p>
      <w:pPr>
        <w:pStyle w:val="IVBEUntertitel"/>
      </w:pPr>
      <w:r>
        <w:t>Empfehlungen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/>
    <w:p>
      <w:pPr>
        <w:pStyle w:val="IVBEUntertitel"/>
      </w:pPr>
      <w:r>
        <w:t xml:space="preserve">Empfehlung weiterführende Wohnform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>
        <w:trPr>
          <w:trHeight w:val="463"/>
          <w:tblHeader/>
        </w:trPr>
        <w:tc>
          <w:tcPr>
            <w:tcW w:w="3190" w:type="dxa"/>
          </w:tcPr>
          <w:p>
            <w:pPr>
              <w:pStyle w:val="IVBETextNormal"/>
              <w:tabs>
                <w:tab w:val="left" w:pos="350"/>
              </w:tabs>
              <w:spacing w:after="170" w:line="280" w:lineRule="exact"/>
              <w:rPr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 xml:space="preserve">Wohnen 1 </w:t>
            </w:r>
            <w:r>
              <w:br/>
            </w:r>
            <w:r>
              <w:rPr>
                <w:sz w:val="18"/>
                <w:szCs w:val="18"/>
              </w:rPr>
              <w:tab/>
              <w:t>(intensive Betreuung)</w:t>
            </w:r>
          </w:p>
        </w:tc>
        <w:tc>
          <w:tcPr>
            <w:tcW w:w="3191" w:type="dxa"/>
          </w:tcPr>
          <w:p>
            <w:pPr>
              <w:pStyle w:val="IVBETextNormal"/>
              <w:tabs>
                <w:tab w:val="left" w:pos="350"/>
              </w:tabs>
              <w:spacing w:after="170" w:line="280" w:lineRule="exact"/>
              <w:rPr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Wohnen 2</w:t>
            </w:r>
            <w:r>
              <w:br/>
            </w:r>
            <w:r>
              <w:tab/>
            </w:r>
            <w:r>
              <w:rPr>
                <w:sz w:val="18"/>
                <w:szCs w:val="18"/>
              </w:rPr>
              <w:t>(normale Betreuung)</w:t>
            </w:r>
          </w:p>
        </w:tc>
        <w:tc>
          <w:tcPr>
            <w:tcW w:w="3191" w:type="dxa"/>
          </w:tcPr>
          <w:p>
            <w:pPr>
              <w:pStyle w:val="IVBETextNormal"/>
              <w:tabs>
                <w:tab w:val="left" w:pos="350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 xml:space="preserve">Wohnen 3 </w:t>
            </w:r>
            <w:r>
              <w:br/>
            </w:r>
            <w:r>
              <w:tab/>
            </w:r>
            <w:r>
              <w:rPr>
                <w:sz w:val="18"/>
                <w:szCs w:val="18"/>
              </w:rPr>
              <w:t>(Wohnbegleitung)</w:t>
            </w:r>
          </w:p>
        </w:tc>
      </w:tr>
      <w:tr>
        <w:trPr>
          <w:tblHeader/>
        </w:trPr>
        <w:tc>
          <w:tcPr>
            <w:tcW w:w="6381" w:type="dxa"/>
            <w:gridSpan w:val="2"/>
          </w:tcPr>
          <w:p>
            <w:pPr>
              <w:pStyle w:val="IVBETextNormal"/>
              <w:tabs>
                <w:tab w:val="left" w:pos="350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Wohnen 4</w:t>
            </w:r>
            <w:r>
              <w:br/>
            </w:r>
            <w:r>
              <w:tab/>
            </w:r>
            <w:r>
              <w:rPr>
                <w:sz w:val="18"/>
                <w:szCs w:val="18"/>
              </w:rPr>
              <w:t>(Wohncoaching)</w:t>
            </w:r>
          </w:p>
        </w:tc>
        <w:tc>
          <w:tcPr>
            <w:tcW w:w="3191" w:type="dxa"/>
          </w:tcPr>
          <w:p>
            <w:pPr>
              <w:pStyle w:val="IVBETextNormal"/>
              <w:spacing w:after="170" w:line="280" w:lineRule="exact"/>
            </w:pP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TextNormal"/>
        <w:rPr>
          <w:lang w:eastAsia="de-CH"/>
        </w:rPr>
      </w:pPr>
    </w:p>
    <w:p>
      <w:pPr>
        <w:pStyle w:val="IVBEUntertitel"/>
      </w:pPr>
      <w:r>
        <w:lastRenderedPageBreak/>
        <w:t xml:space="preserve">Weitere Planung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/>
    <w:p>
      <w:pPr>
        <w:sectPr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/>
    <w:p>
      <w:pPr>
        <w:pStyle w:val="IVBETitel"/>
      </w:pPr>
      <w:r>
        <w:t xml:space="preserve">Signatur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Unterschrift zuständige Person(en)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01.03.2024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>
      <w:rPr>
        <w:noProof/>
        <w:sz w:val="16"/>
        <w:szCs w:val="16"/>
      </w:rPr>
      <w:fldChar w:fldCharType="end"/>
    </w:r>
  </w:p>
  <w:p>
    <w:pPr>
      <w:pStyle w:val="IVBEKopfFolgeseiteHoch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/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01.03.2024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>
      <w:rPr>
        <w:noProof/>
        <w:sz w:val="16"/>
        <w:szCs w:val="16"/>
      </w:rPr>
      <w:fldChar w:fldCharType="end"/>
    </w:r>
  </w:p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89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C8A67401749908E2EEB75CEF15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6953F-D56D-40F1-879E-A46533E1CAF3}"/>
      </w:docPartPr>
      <w:docPartBody>
        <w:p>
          <w:pPr>
            <w:pStyle w:val="DF4C8A67401749908E2EEB75CEF15906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DC66C-686B-4211-ACAA-A656828A2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587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2</cp:revision>
  <cp:lastPrinted>2020-08-03T12:05:00Z</cp:lastPrinted>
  <dcterms:created xsi:type="dcterms:W3CDTF">2024-02-16T10:09:00Z</dcterms:created>
  <dcterms:modified xsi:type="dcterms:W3CDTF">2024-02-16T10:09:00Z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